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F2D8" w14:textId="54CA21C2" w:rsidR="00FC30E4" w:rsidRDefault="00FC30E4" w:rsidP="00FC30E4">
      <w:pPr>
        <w:spacing w:line="480" w:lineRule="auto"/>
        <w:jc w:val="center"/>
        <w:rPr>
          <w:b/>
          <w:bCs/>
          <w:sz w:val="36"/>
          <w:szCs w:val="36"/>
        </w:rPr>
      </w:pPr>
      <w:r>
        <w:rPr>
          <w:b/>
          <w:bCs/>
          <w:sz w:val="36"/>
          <w:szCs w:val="36"/>
        </w:rPr>
        <w:t>University of Kordofan</w:t>
      </w:r>
    </w:p>
    <w:p w14:paraId="1E473BC8" w14:textId="77DC4204" w:rsidR="00FC30E4" w:rsidRDefault="00FC30E4" w:rsidP="00FC30E4">
      <w:pPr>
        <w:spacing w:line="480" w:lineRule="auto"/>
        <w:jc w:val="center"/>
        <w:rPr>
          <w:b/>
          <w:bCs/>
          <w:sz w:val="36"/>
          <w:szCs w:val="36"/>
        </w:rPr>
      </w:pPr>
      <w:r>
        <w:rPr>
          <w:b/>
          <w:bCs/>
          <w:sz w:val="36"/>
          <w:szCs w:val="36"/>
        </w:rPr>
        <w:t>Faculty of Medicine and Health sciences</w:t>
      </w:r>
    </w:p>
    <w:p w14:paraId="006696A9" w14:textId="0A566660" w:rsidR="00FC30E4" w:rsidRDefault="00FC30E4" w:rsidP="00FC30E4">
      <w:pPr>
        <w:spacing w:line="480" w:lineRule="auto"/>
        <w:jc w:val="center"/>
        <w:rPr>
          <w:b/>
          <w:bCs/>
          <w:sz w:val="36"/>
          <w:szCs w:val="36"/>
        </w:rPr>
      </w:pPr>
      <w:r>
        <w:rPr>
          <w:b/>
          <w:bCs/>
          <w:sz w:val="36"/>
          <w:szCs w:val="36"/>
        </w:rPr>
        <w:t>Department Nephrology</w:t>
      </w:r>
    </w:p>
    <w:p w14:paraId="2F1FB298" w14:textId="02307A55" w:rsidR="00FC30E4" w:rsidRDefault="00FC30E4" w:rsidP="00FC30E4">
      <w:pPr>
        <w:spacing w:line="480" w:lineRule="auto"/>
        <w:jc w:val="both"/>
        <w:rPr>
          <w:sz w:val="28"/>
          <w:szCs w:val="28"/>
        </w:rPr>
      </w:pPr>
      <w:r>
        <w:rPr>
          <w:b/>
          <w:bCs/>
          <w:sz w:val="28"/>
          <w:szCs w:val="28"/>
        </w:rPr>
        <w:t>The common risk factors for chronic kidney disease (CKD) in Sudan</w:t>
      </w:r>
    </w:p>
    <w:p w14:paraId="7486D7E1" w14:textId="190BE1A5" w:rsidR="00FC30E4" w:rsidRDefault="00FC30E4" w:rsidP="00FC30E4">
      <w:pPr>
        <w:spacing w:line="480" w:lineRule="auto"/>
        <w:jc w:val="both"/>
        <w:rPr>
          <w:sz w:val="28"/>
          <w:szCs w:val="28"/>
        </w:rPr>
      </w:pPr>
      <w:r>
        <w:rPr>
          <w:b/>
          <w:bCs/>
          <w:sz w:val="28"/>
          <w:szCs w:val="28"/>
        </w:rPr>
        <w:t>By</w:t>
      </w:r>
      <w:r>
        <w:rPr>
          <w:sz w:val="28"/>
          <w:szCs w:val="28"/>
        </w:rPr>
        <w:t xml:space="preserve">: </w:t>
      </w:r>
      <w:r>
        <w:rPr>
          <w:sz w:val="28"/>
          <w:szCs w:val="28"/>
        </w:rPr>
        <w:t xml:space="preserve"> </w:t>
      </w:r>
      <w:r>
        <w:rPr>
          <w:sz w:val="28"/>
          <w:szCs w:val="28"/>
        </w:rPr>
        <w:t xml:space="preserve"> </w:t>
      </w:r>
      <w:proofErr w:type="spellStart"/>
      <w:r>
        <w:rPr>
          <w:sz w:val="28"/>
          <w:szCs w:val="28"/>
        </w:rPr>
        <w:t>Telal</w:t>
      </w:r>
      <w:proofErr w:type="spellEnd"/>
      <w:r>
        <w:rPr>
          <w:sz w:val="28"/>
          <w:szCs w:val="28"/>
        </w:rPr>
        <w:t xml:space="preserve"> </w:t>
      </w:r>
      <w:proofErr w:type="spellStart"/>
      <w:r>
        <w:rPr>
          <w:sz w:val="28"/>
          <w:szCs w:val="28"/>
        </w:rPr>
        <w:t>Alhag</w:t>
      </w:r>
      <w:proofErr w:type="spellEnd"/>
      <w:r>
        <w:rPr>
          <w:sz w:val="28"/>
          <w:szCs w:val="28"/>
        </w:rPr>
        <w:t xml:space="preserve"> Hamed</w:t>
      </w:r>
    </w:p>
    <w:p w14:paraId="7D83FDE5" w14:textId="22468805" w:rsidR="00FC30E4" w:rsidRDefault="00FC30E4" w:rsidP="00FC30E4">
      <w:pPr>
        <w:spacing w:line="480" w:lineRule="auto"/>
        <w:jc w:val="both"/>
        <w:rPr>
          <w:sz w:val="28"/>
          <w:szCs w:val="28"/>
        </w:rPr>
      </w:pPr>
      <w:r>
        <w:rPr>
          <w:sz w:val="28"/>
          <w:szCs w:val="28"/>
        </w:rPr>
        <w:t>(MBBS, university of Khartoum)</w:t>
      </w:r>
    </w:p>
    <w:p w14:paraId="7414BD5C" w14:textId="58E1DE18" w:rsidR="00FC30E4" w:rsidRDefault="00FC30E4" w:rsidP="00FC30E4">
      <w:pPr>
        <w:spacing w:line="480" w:lineRule="auto"/>
        <w:jc w:val="both"/>
        <w:rPr>
          <w:sz w:val="28"/>
          <w:szCs w:val="28"/>
        </w:rPr>
      </w:pPr>
      <w:r>
        <w:rPr>
          <w:b/>
          <w:bCs/>
          <w:sz w:val="28"/>
          <w:szCs w:val="28"/>
        </w:rPr>
        <w:t>Supervised by</w:t>
      </w:r>
      <w:r>
        <w:rPr>
          <w:sz w:val="28"/>
          <w:szCs w:val="28"/>
        </w:rPr>
        <w:t>:</w:t>
      </w:r>
    </w:p>
    <w:p w14:paraId="5AB15E8B" w14:textId="77777777" w:rsidR="00FC30E4" w:rsidRDefault="00FC30E4" w:rsidP="00FC30E4">
      <w:pPr>
        <w:spacing w:line="480" w:lineRule="auto"/>
        <w:ind w:left="360"/>
        <w:jc w:val="both"/>
        <w:rPr>
          <w:sz w:val="28"/>
          <w:szCs w:val="28"/>
        </w:rPr>
      </w:pPr>
      <w:r w:rsidRPr="00FC30E4">
        <w:rPr>
          <w:sz w:val="28"/>
          <w:szCs w:val="28"/>
        </w:rPr>
        <w:t xml:space="preserve">Dr. </w:t>
      </w:r>
      <w:proofErr w:type="spellStart"/>
      <w:r w:rsidRPr="00FC30E4">
        <w:rPr>
          <w:sz w:val="28"/>
          <w:szCs w:val="28"/>
        </w:rPr>
        <w:t>Sedeeg</w:t>
      </w:r>
      <w:proofErr w:type="spellEnd"/>
      <w:r w:rsidRPr="00FC30E4">
        <w:rPr>
          <w:sz w:val="28"/>
          <w:szCs w:val="28"/>
        </w:rPr>
        <w:t xml:space="preserve"> </w:t>
      </w:r>
      <w:proofErr w:type="spellStart"/>
      <w:r w:rsidRPr="00FC30E4">
        <w:rPr>
          <w:sz w:val="28"/>
          <w:szCs w:val="28"/>
        </w:rPr>
        <w:t>Gammaa</w:t>
      </w:r>
      <w:proofErr w:type="spellEnd"/>
    </w:p>
    <w:p w14:paraId="62944F86" w14:textId="599033CB" w:rsidR="00FC30E4" w:rsidRDefault="00FC30E4" w:rsidP="00FC30E4">
      <w:pPr>
        <w:spacing w:line="480" w:lineRule="auto"/>
        <w:ind w:left="360"/>
        <w:jc w:val="both"/>
        <w:rPr>
          <w:sz w:val="28"/>
          <w:szCs w:val="28"/>
        </w:rPr>
      </w:pPr>
      <w:r>
        <w:rPr>
          <w:sz w:val="28"/>
          <w:szCs w:val="28"/>
        </w:rPr>
        <w:t>(Associated Professor, University of Kordofan)</w:t>
      </w:r>
    </w:p>
    <w:p w14:paraId="3EC041E0" w14:textId="29B0D0A0" w:rsidR="00FC30E4" w:rsidRPr="00FC30E4" w:rsidRDefault="00FC30E4" w:rsidP="00FC30E4">
      <w:pPr>
        <w:spacing w:line="480" w:lineRule="auto"/>
        <w:ind w:left="360"/>
        <w:jc w:val="both"/>
        <w:rPr>
          <w:sz w:val="28"/>
          <w:szCs w:val="28"/>
        </w:rPr>
      </w:pPr>
      <w:proofErr w:type="spellStart"/>
      <w:proofErr w:type="gramStart"/>
      <w:r>
        <w:rPr>
          <w:sz w:val="28"/>
          <w:szCs w:val="28"/>
        </w:rPr>
        <w:t>Co.supervised</w:t>
      </w:r>
      <w:proofErr w:type="spellEnd"/>
      <w:proofErr w:type="gramEnd"/>
      <w:r>
        <w:rPr>
          <w:sz w:val="28"/>
          <w:szCs w:val="28"/>
        </w:rPr>
        <w:t xml:space="preserve"> by:</w:t>
      </w:r>
    </w:p>
    <w:p w14:paraId="3173EC47" w14:textId="0906A2FA" w:rsidR="00FC30E4" w:rsidRPr="00FC30E4" w:rsidRDefault="00FC30E4" w:rsidP="00FC30E4">
      <w:pPr>
        <w:spacing w:line="480" w:lineRule="auto"/>
        <w:ind w:left="360"/>
        <w:jc w:val="both"/>
        <w:rPr>
          <w:sz w:val="28"/>
          <w:szCs w:val="28"/>
        </w:rPr>
      </w:pPr>
      <w:r w:rsidRPr="00FC30E4">
        <w:rPr>
          <w:sz w:val="28"/>
          <w:szCs w:val="28"/>
        </w:rPr>
        <w:t>Dr. Samir</w:t>
      </w:r>
    </w:p>
    <w:p w14:paraId="53809064" w14:textId="1FBB771B" w:rsidR="00FC30E4" w:rsidRPr="00FC30E4" w:rsidRDefault="00FC30E4" w:rsidP="00FC30E4">
      <w:pPr>
        <w:spacing w:line="480" w:lineRule="auto"/>
        <w:ind w:left="360"/>
        <w:jc w:val="both"/>
        <w:rPr>
          <w:sz w:val="28"/>
          <w:szCs w:val="28"/>
        </w:rPr>
      </w:pPr>
      <w:r w:rsidRPr="00FC30E4">
        <w:rPr>
          <w:sz w:val="28"/>
          <w:szCs w:val="28"/>
        </w:rPr>
        <w:t>(</w:t>
      </w:r>
      <w:r>
        <w:rPr>
          <w:sz w:val="28"/>
          <w:szCs w:val="28"/>
        </w:rPr>
        <w:t>Associated Professor, University of Kordofan</w:t>
      </w:r>
      <w:r w:rsidRPr="00FC30E4">
        <w:rPr>
          <w:sz w:val="28"/>
          <w:szCs w:val="28"/>
        </w:rPr>
        <w:t>)</w:t>
      </w:r>
    </w:p>
    <w:p w14:paraId="68235F92" w14:textId="5699A5F5" w:rsidR="00FC30E4" w:rsidRDefault="00FC30E4" w:rsidP="00FC30E4">
      <w:pPr>
        <w:spacing w:line="480" w:lineRule="auto"/>
        <w:jc w:val="both"/>
        <w:rPr>
          <w:b/>
          <w:bCs/>
          <w:sz w:val="28"/>
          <w:szCs w:val="28"/>
        </w:rPr>
      </w:pPr>
      <w:r>
        <w:rPr>
          <w:b/>
          <w:bCs/>
          <w:sz w:val="28"/>
          <w:szCs w:val="28"/>
        </w:rPr>
        <w:t xml:space="preserve">A </w:t>
      </w:r>
      <w:r>
        <w:rPr>
          <w:b/>
          <w:bCs/>
          <w:sz w:val="28"/>
          <w:szCs w:val="28"/>
        </w:rPr>
        <w:t>thesis</w:t>
      </w:r>
      <w:r>
        <w:rPr>
          <w:b/>
          <w:bCs/>
          <w:sz w:val="28"/>
          <w:szCs w:val="28"/>
        </w:rPr>
        <w:t xml:space="preserve"> submitted for the partial fulfillment of the requirements of the </w:t>
      </w:r>
      <w:r>
        <w:rPr>
          <w:b/>
          <w:bCs/>
          <w:sz w:val="28"/>
          <w:szCs w:val="28"/>
        </w:rPr>
        <w:t>MD in nephrology</w:t>
      </w:r>
      <w:r>
        <w:rPr>
          <w:b/>
          <w:bCs/>
          <w:sz w:val="28"/>
          <w:szCs w:val="28"/>
        </w:rPr>
        <w:t xml:space="preserve">, 2024 </w:t>
      </w:r>
    </w:p>
    <w:p w14:paraId="3E598A5D" w14:textId="0C1DE842" w:rsidR="00FC30E4" w:rsidRDefault="00FC30E4">
      <w:pPr>
        <w:spacing w:line="259" w:lineRule="auto"/>
        <w:rPr>
          <w:b/>
          <w:bCs/>
          <w:sz w:val="28"/>
          <w:szCs w:val="28"/>
        </w:rPr>
      </w:pPr>
      <w:r>
        <w:rPr>
          <w:b/>
          <w:bCs/>
          <w:sz w:val="28"/>
          <w:szCs w:val="28"/>
        </w:rPr>
        <w:br w:type="page"/>
      </w:r>
    </w:p>
    <w:p w14:paraId="0148553B" w14:textId="0A277ADA" w:rsidR="00C71961" w:rsidRPr="00FC30E4" w:rsidRDefault="00FC30E4" w:rsidP="00FC30E4">
      <w:pPr>
        <w:jc w:val="center"/>
        <w:rPr>
          <w:b/>
          <w:bCs/>
          <w:sz w:val="40"/>
          <w:szCs w:val="40"/>
        </w:rPr>
      </w:pPr>
      <w:r w:rsidRPr="00FC30E4">
        <w:rPr>
          <w:b/>
          <w:bCs/>
          <w:sz w:val="40"/>
          <w:szCs w:val="40"/>
        </w:rPr>
        <w:lastRenderedPageBreak/>
        <w:t>Chapter one</w:t>
      </w:r>
    </w:p>
    <w:p w14:paraId="5DC88413" w14:textId="6503D4E2" w:rsidR="00FC30E4" w:rsidRDefault="00FC30E4">
      <w:pPr>
        <w:rPr>
          <w:b/>
          <w:bCs/>
          <w:sz w:val="40"/>
          <w:szCs w:val="40"/>
        </w:rPr>
      </w:pPr>
      <w:r w:rsidRPr="00FC30E4">
        <w:rPr>
          <w:b/>
          <w:bCs/>
          <w:sz w:val="40"/>
          <w:szCs w:val="40"/>
        </w:rPr>
        <w:t>Introduction</w:t>
      </w:r>
    </w:p>
    <w:p w14:paraId="134DBC9B" w14:textId="2A40A07E" w:rsidR="00FC30E4" w:rsidRDefault="00FC30E4">
      <w:pPr>
        <w:rPr>
          <w:sz w:val="40"/>
          <w:szCs w:val="40"/>
        </w:rPr>
      </w:pPr>
      <w:r>
        <w:rPr>
          <w:sz w:val="40"/>
          <w:szCs w:val="40"/>
        </w:rPr>
        <w:t>-</w:t>
      </w:r>
      <w:r w:rsidRPr="00FC30E4">
        <w:rPr>
          <w:sz w:val="40"/>
          <w:szCs w:val="40"/>
        </w:rPr>
        <w:t xml:space="preserve">Magnitude of the problem: </w:t>
      </w:r>
      <w:r w:rsidR="005F7801">
        <w:t>Secular increases in the burden of kidney failure is a major challenge for health systems worldwide, especially in low</w:t>
      </w:r>
      <w:r w:rsidR="005F7801">
        <w:t xml:space="preserve"> </w:t>
      </w:r>
      <w:r w:rsidR="005F7801">
        <w:t xml:space="preserve">and middle-income countries (LMICs) due to growing demand for expensive kidney replacement therapies. </w:t>
      </w:r>
    </w:p>
    <w:p w14:paraId="67801AE1" w14:textId="7163C84A" w:rsidR="00FC30E4" w:rsidRDefault="00FC30E4">
      <w:pPr>
        <w:rPr>
          <w:sz w:val="40"/>
          <w:szCs w:val="40"/>
        </w:rPr>
      </w:pPr>
      <w:r>
        <w:rPr>
          <w:sz w:val="40"/>
          <w:szCs w:val="40"/>
        </w:rPr>
        <w:t xml:space="preserve">-Epidemiology of CKD (WHO) from recent literature </w:t>
      </w:r>
    </w:p>
    <w:p w14:paraId="1017A808" w14:textId="009CC74A" w:rsidR="00CD3884" w:rsidRDefault="00CD3884">
      <w:pPr>
        <w:rPr>
          <w:rFonts w:ascii="Georgia" w:hAnsi="Georgia"/>
          <w:color w:val="1F1F1F"/>
        </w:rPr>
      </w:pPr>
      <w:hyperlink r:id="rId5" w:tooltip="Learn more about Chronic kidney disease from ScienceDirect's AI-generated Topic Pages" w:history="1">
        <w:r>
          <w:rPr>
            <w:rStyle w:val="Hyperlink"/>
            <w:rFonts w:ascii="Georgia" w:hAnsi="Georgia"/>
            <w:color w:val="1F1F1F"/>
          </w:rPr>
          <w:t>Chronic kidney disease</w:t>
        </w:r>
      </w:hyperlink>
      <w:r>
        <w:rPr>
          <w:rFonts w:ascii="Georgia" w:hAnsi="Georgia"/>
          <w:color w:val="1F1F1F"/>
        </w:rPr>
        <w:t> is a progressive condition that affects &gt;10% of the general population worldwide, amounting to &gt;800 million individuals. Chronic kidney disease is more prevalent in older individuals, women, racial minorities, and in people experiencing diabetes mellitus and hypertension. Chronic kidney disease represents an especially large burden in low- and middle-income countries, which are least equipped to deal with its consequences. Chronic kidney disease has emerged as one of the leading causes of mortality worldwide, and it is one of a small number of non-communicable diseases that have shown an increase in associated deaths over the past 2 decades. The high number of affected individuals and the significant adverse impact of chronic kidney disease should prompt enhanced efforts for better prevention and </w:t>
      </w:r>
      <w:hyperlink r:id="rId6" w:tooltip="Learn more about treatment from ScienceDirect's AI-generated Topic Pages" w:history="1">
        <w:r>
          <w:rPr>
            <w:rStyle w:val="Hyperlink"/>
            <w:rFonts w:ascii="Georgia" w:hAnsi="Georgia"/>
            <w:color w:val="1F1F1F"/>
          </w:rPr>
          <w:t>treatment</w:t>
        </w:r>
      </w:hyperlink>
      <w:r>
        <w:rPr>
          <w:rFonts w:ascii="Georgia" w:hAnsi="Georgia"/>
          <w:color w:val="1F1F1F"/>
        </w:rPr>
        <w:t>.</w:t>
      </w:r>
    </w:p>
    <w:p w14:paraId="45A47FED" w14:textId="752B9E04" w:rsidR="00CD3884" w:rsidRDefault="00CD3884">
      <w:pPr>
        <w:rPr>
          <w:rFonts w:ascii="Georgia" w:hAnsi="Georgia"/>
          <w:color w:val="1F1F1F"/>
        </w:rPr>
      </w:pPr>
    </w:p>
    <w:p w14:paraId="0689BA9D" w14:textId="3CC7FC94" w:rsidR="00CD3884" w:rsidRDefault="00CD3884">
      <w:pPr>
        <w:rPr>
          <w:sz w:val="40"/>
          <w:szCs w:val="40"/>
        </w:rPr>
      </w:pPr>
      <w:r>
        <w:rPr>
          <w:sz w:val="40"/>
          <w:szCs w:val="40"/>
        </w:rPr>
        <w:t>-</w:t>
      </w:r>
      <w:r>
        <w:rPr>
          <w:sz w:val="40"/>
          <w:szCs w:val="40"/>
        </w:rPr>
        <w:t>Risk Factors</w:t>
      </w:r>
    </w:p>
    <w:p w14:paraId="296049FA" w14:textId="6CC8C4A4" w:rsidR="00CD3884" w:rsidRDefault="00CD3884">
      <w:pPr>
        <w:rPr>
          <w:sz w:val="40"/>
          <w:szCs w:val="40"/>
        </w:rPr>
      </w:pPr>
      <w:r>
        <w:rPr>
          <w:sz w:val="40"/>
          <w:szCs w:val="40"/>
        </w:rPr>
        <w:t>-Prevention</w:t>
      </w:r>
    </w:p>
    <w:p w14:paraId="34A6B6CF" w14:textId="7B5C0102" w:rsidR="00CD3884" w:rsidRDefault="00CD3884">
      <w:pPr>
        <w:rPr>
          <w:sz w:val="40"/>
          <w:szCs w:val="40"/>
        </w:rPr>
      </w:pPr>
      <w:r>
        <w:rPr>
          <w:sz w:val="40"/>
          <w:szCs w:val="40"/>
        </w:rPr>
        <w:t>Screening, awareness</w:t>
      </w:r>
    </w:p>
    <w:p w14:paraId="6DB7531B" w14:textId="5E73946C" w:rsidR="00CD3884" w:rsidRDefault="00CD3884">
      <w:pPr>
        <w:rPr>
          <w:sz w:val="40"/>
          <w:szCs w:val="40"/>
        </w:rPr>
      </w:pPr>
      <w:r>
        <w:rPr>
          <w:sz w:val="40"/>
          <w:szCs w:val="40"/>
        </w:rPr>
        <w:t>Early detection</w:t>
      </w:r>
    </w:p>
    <w:p w14:paraId="2E5F5348" w14:textId="37E5E160" w:rsidR="00CD3884" w:rsidRDefault="00CD3884">
      <w:pPr>
        <w:rPr>
          <w:sz w:val="40"/>
          <w:szCs w:val="40"/>
        </w:rPr>
      </w:pPr>
      <w:r>
        <w:rPr>
          <w:sz w:val="40"/>
          <w:szCs w:val="40"/>
        </w:rPr>
        <w:t>-Diagnosis</w:t>
      </w:r>
    </w:p>
    <w:p w14:paraId="3317D6BB" w14:textId="40B32E80" w:rsidR="00CD3884" w:rsidRDefault="00CD3884" w:rsidP="00CD3884">
      <w:pPr>
        <w:rPr>
          <w:sz w:val="40"/>
          <w:szCs w:val="40"/>
        </w:rPr>
      </w:pPr>
      <w:r>
        <w:rPr>
          <w:sz w:val="40"/>
          <w:szCs w:val="40"/>
        </w:rPr>
        <w:t xml:space="preserve">Management </w:t>
      </w:r>
    </w:p>
    <w:p w14:paraId="1F4F98BE" w14:textId="1405E3EE" w:rsidR="00CD3884" w:rsidRDefault="00CD3884" w:rsidP="00CD3884">
      <w:pPr>
        <w:rPr>
          <w:sz w:val="40"/>
          <w:szCs w:val="40"/>
        </w:rPr>
      </w:pPr>
      <w:r>
        <w:rPr>
          <w:sz w:val="40"/>
          <w:szCs w:val="40"/>
        </w:rPr>
        <w:t>Follow up</w:t>
      </w:r>
    </w:p>
    <w:p w14:paraId="643D0BF9" w14:textId="1128F4D9" w:rsidR="00CD3884" w:rsidRDefault="00CD3884" w:rsidP="00CD3884">
      <w:pPr>
        <w:rPr>
          <w:sz w:val="40"/>
          <w:szCs w:val="40"/>
        </w:rPr>
      </w:pPr>
      <w:r>
        <w:rPr>
          <w:sz w:val="40"/>
          <w:szCs w:val="40"/>
        </w:rPr>
        <w:t>CKD in Sudan</w:t>
      </w:r>
    </w:p>
    <w:p w14:paraId="6B602A60" w14:textId="6FB8474B" w:rsidR="00CC7325" w:rsidRDefault="00CC7325" w:rsidP="00CD3884">
      <w:pPr>
        <w:rPr>
          <w:sz w:val="40"/>
          <w:szCs w:val="40"/>
        </w:rPr>
      </w:pPr>
      <w:r>
        <w:rPr>
          <w:sz w:val="40"/>
          <w:szCs w:val="40"/>
        </w:rPr>
        <w:t>Rationale</w:t>
      </w:r>
    </w:p>
    <w:p w14:paraId="49ADEEBF" w14:textId="30AD034F" w:rsidR="00CD3884" w:rsidRDefault="00CD3884">
      <w:pPr>
        <w:spacing w:line="259" w:lineRule="auto"/>
        <w:rPr>
          <w:sz w:val="40"/>
          <w:szCs w:val="40"/>
        </w:rPr>
      </w:pPr>
      <w:r>
        <w:rPr>
          <w:sz w:val="40"/>
          <w:szCs w:val="40"/>
        </w:rPr>
        <w:br w:type="page"/>
      </w:r>
    </w:p>
    <w:p w14:paraId="74B9967E" w14:textId="301AF93D" w:rsidR="00CD3884" w:rsidRPr="00CD3884" w:rsidRDefault="00CD3884" w:rsidP="00CD3884">
      <w:pPr>
        <w:jc w:val="center"/>
        <w:rPr>
          <w:b/>
          <w:bCs/>
          <w:sz w:val="52"/>
          <w:szCs w:val="52"/>
        </w:rPr>
      </w:pPr>
      <w:r w:rsidRPr="00CD3884">
        <w:rPr>
          <w:b/>
          <w:bCs/>
          <w:sz w:val="52"/>
          <w:szCs w:val="52"/>
        </w:rPr>
        <w:lastRenderedPageBreak/>
        <w:t>Chapter Two</w:t>
      </w:r>
    </w:p>
    <w:p w14:paraId="3D252E26" w14:textId="40E2C869" w:rsidR="00CD3884" w:rsidRPr="00CD3884" w:rsidRDefault="00CD3884" w:rsidP="00CD3884">
      <w:pPr>
        <w:jc w:val="center"/>
        <w:rPr>
          <w:b/>
          <w:bCs/>
          <w:sz w:val="40"/>
          <w:szCs w:val="40"/>
        </w:rPr>
      </w:pPr>
      <w:r w:rsidRPr="00CD3884">
        <w:rPr>
          <w:b/>
          <w:bCs/>
          <w:sz w:val="40"/>
          <w:szCs w:val="40"/>
        </w:rPr>
        <w:t>Review of Literature</w:t>
      </w:r>
    </w:p>
    <w:p w14:paraId="505BCEB4" w14:textId="11C99619" w:rsidR="00CD3884" w:rsidRPr="00CC7325" w:rsidRDefault="00CD3884" w:rsidP="00CC7325">
      <w:pPr>
        <w:rPr>
          <w:sz w:val="24"/>
          <w:szCs w:val="24"/>
        </w:rPr>
      </w:pPr>
      <w:r>
        <w:rPr>
          <w:sz w:val="40"/>
          <w:szCs w:val="40"/>
        </w:rPr>
        <w:t>2.</w:t>
      </w:r>
      <w:r w:rsidR="00CC7325">
        <w:rPr>
          <w:sz w:val="40"/>
          <w:szCs w:val="40"/>
        </w:rPr>
        <w:t>1. Scientific</w:t>
      </w:r>
      <w:r>
        <w:rPr>
          <w:sz w:val="40"/>
          <w:szCs w:val="40"/>
        </w:rPr>
        <w:t xml:space="preserve"> Background </w:t>
      </w:r>
      <w:r w:rsidRPr="00CC7325">
        <w:rPr>
          <w:sz w:val="24"/>
          <w:szCs w:val="24"/>
        </w:rPr>
        <w:t>(</w:t>
      </w:r>
      <w:r w:rsidR="00CC7325" w:rsidRPr="00CC7325">
        <w:rPr>
          <w:sz w:val="24"/>
          <w:szCs w:val="24"/>
        </w:rPr>
        <w:t>Anatomy, Histology, and physiology of the kidney)</w:t>
      </w:r>
    </w:p>
    <w:p w14:paraId="6666DFC5" w14:textId="2BA74CC6" w:rsidR="00CC7325" w:rsidRDefault="00CC7325" w:rsidP="00CD3884">
      <w:pPr>
        <w:rPr>
          <w:sz w:val="40"/>
          <w:szCs w:val="40"/>
        </w:rPr>
      </w:pPr>
      <w:r>
        <w:rPr>
          <w:sz w:val="40"/>
          <w:szCs w:val="40"/>
        </w:rPr>
        <w:t>2.2. Epidemiology of CKD (</w:t>
      </w:r>
      <w:r w:rsidRPr="00CC7325">
        <w:rPr>
          <w:sz w:val="28"/>
          <w:szCs w:val="28"/>
        </w:rPr>
        <w:t>global, Regional, and national</w:t>
      </w:r>
      <w:r>
        <w:rPr>
          <w:sz w:val="40"/>
          <w:szCs w:val="40"/>
        </w:rPr>
        <w:t>)</w:t>
      </w:r>
    </w:p>
    <w:p w14:paraId="6D15A841" w14:textId="56EEF8D4" w:rsidR="00CD3884" w:rsidRDefault="00CC7325" w:rsidP="00CD3884">
      <w:pPr>
        <w:rPr>
          <w:sz w:val="40"/>
          <w:szCs w:val="40"/>
        </w:rPr>
      </w:pPr>
      <w:r>
        <w:rPr>
          <w:sz w:val="40"/>
          <w:szCs w:val="40"/>
        </w:rPr>
        <w:t>2.3. Risk</w:t>
      </w:r>
      <w:r w:rsidR="00CD3884">
        <w:rPr>
          <w:sz w:val="40"/>
          <w:szCs w:val="40"/>
        </w:rPr>
        <w:t xml:space="preserve"> Factors</w:t>
      </w:r>
    </w:p>
    <w:p w14:paraId="72E4AFC9" w14:textId="0FEA6D3C" w:rsidR="00CD3884" w:rsidRDefault="00CC7325" w:rsidP="00CD3884">
      <w:pPr>
        <w:rPr>
          <w:sz w:val="40"/>
          <w:szCs w:val="40"/>
        </w:rPr>
      </w:pPr>
      <w:r>
        <w:rPr>
          <w:sz w:val="40"/>
          <w:szCs w:val="40"/>
        </w:rPr>
        <w:t>2.4. Prevention</w:t>
      </w:r>
    </w:p>
    <w:p w14:paraId="4A389AB2" w14:textId="77777777" w:rsidR="00CD3884" w:rsidRDefault="00CD3884" w:rsidP="00CD3884">
      <w:pPr>
        <w:rPr>
          <w:sz w:val="40"/>
          <w:szCs w:val="40"/>
        </w:rPr>
      </w:pPr>
      <w:r>
        <w:rPr>
          <w:sz w:val="40"/>
          <w:szCs w:val="40"/>
        </w:rPr>
        <w:t>Screening, awareness</w:t>
      </w:r>
    </w:p>
    <w:p w14:paraId="78936F0F" w14:textId="77777777" w:rsidR="00CD3884" w:rsidRDefault="00CD3884" w:rsidP="00CD3884">
      <w:pPr>
        <w:rPr>
          <w:sz w:val="40"/>
          <w:szCs w:val="40"/>
        </w:rPr>
      </w:pPr>
      <w:r>
        <w:rPr>
          <w:sz w:val="40"/>
          <w:szCs w:val="40"/>
        </w:rPr>
        <w:t>Early detection</w:t>
      </w:r>
    </w:p>
    <w:p w14:paraId="4B188ED4" w14:textId="77777777" w:rsidR="00CD3884" w:rsidRDefault="00CD3884" w:rsidP="00CD3884">
      <w:pPr>
        <w:rPr>
          <w:sz w:val="40"/>
          <w:szCs w:val="40"/>
        </w:rPr>
      </w:pPr>
      <w:r>
        <w:rPr>
          <w:sz w:val="40"/>
          <w:szCs w:val="40"/>
        </w:rPr>
        <w:t>-Diagnosis</w:t>
      </w:r>
    </w:p>
    <w:p w14:paraId="082C48F0" w14:textId="77777777" w:rsidR="00CD3884" w:rsidRDefault="00CD3884" w:rsidP="00CD3884">
      <w:pPr>
        <w:rPr>
          <w:sz w:val="40"/>
          <w:szCs w:val="40"/>
        </w:rPr>
      </w:pPr>
      <w:r>
        <w:rPr>
          <w:sz w:val="40"/>
          <w:szCs w:val="40"/>
        </w:rPr>
        <w:t>Clinical</w:t>
      </w:r>
    </w:p>
    <w:p w14:paraId="25F6E493" w14:textId="77777777" w:rsidR="00CD3884" w:rsidRDefault="00CD3884" w:rsidP="00CD3884">
      <w:pPr>
        <w:rPr>
          <w:sz w:val="40"/>
          <w:szCs w:val="40"/>
        </w:rPr>
      </w:pPr>
      <w:r>
        <w:rPr>
          <w:sz w:val="40"/>
          <w:szCs w:val="40"/>
        </w:rPr>
        <w:t>Radiological</w:t>
      </w:r>
    </w:p>
    <w:p w14:paraId="0BAB9686" w14:textId="77777777" w:rsidR="00CD3884" w:rsidRDefault="00CD3884" w:rsidP="00CD3884">
      <w:pPr>
        <w:rPr>
          <w:sz w:val="40"/>
          <w:szCs w:val="40"/>
        </w:rPr>
      </w:pPr>
      <w:r>
        <w:rPr>
          <w:sz w:val="40"/>
          <w:szCs w:val="40"/>
        </w:rPr>
        <w:t>Biochemical</w:t>
      </w:r>
    </w:p>
    <w:p w14:paraId="50BA5238" w14:textId="77777777" w:rsidR="00CD3884" w:rsidRDefault="00CD3884" w:rsidP="00CD3884">
      <w:pPr>
        <w:rPr>
          <w:sz w:val="40"/>
          <w:szCs w:val="40"/>
        </w:rPr>
      </w:pPr>
      <w:r>
        <w:rPr>
          <w:sz w:val="40"/>
          <w:szCs w:val="40"/>
        </w:rPr>
        <w:t>Markers</w:t>
      </w:r>
    </w:p>
    <w:p w14:paraId="16F10962" w14:textId="77777777" w:rsidR="00CD3884" w:rsidRDefault="00CD3884" w:rsidP="00CD3884">
      <w:pPr>
        <w:rPr>
          <w:sz w:val="40"/>
          <w:szCs w:val="40"/>
        </w:rPr>
      </w:pPr>
      <w:r>
        <w:rPr>
          <w:sz w:val="40"/>
          <w:szCs w:val="40"/>
        </w:rPr>
        <w:t>Genetic molecular</w:t>
      </w:r>
    </w:p>
    <w:p w14:paraId="3801C2AD" w14:textId="77777777" w:rsidR="00CD3884" w:rsidRDefault="00CD3884" w:rsidP="00CD3884">
      <w:pPr>
        <w:rPr>
          <w:sz w:val="40"/>
          <w:szCs w:val="40"/>
        </w:rPr>
      </w:pPr>
      <w:r>
        <w:rPr>
          <w:sz w:val="40"/>
          <w:szCs w:val="40"/>
        </w:rPr>
        <w:t xml:space="preserve">-Treatment </w:t>
      </w:r>
    </w:p>
    <w:p w14:paraId="36964B07" w14:textId="77777777" w:rsidR="00CD3884" w:rsidRDefault="00CD3884" w:rsidP="00CD3884">
      <w:pPr>
        <w:rPr>
          <w:sz w:val="40"/>
          <w:szCs w:val="40"/>
        </w:rPr>
      </w:pPr>
      <w:r>
        <w:rPr>
          <w:sz w:val="40"/>
          <w:szCs w:val="40"/>
        </w:rPr>
        <w:t xml:space="preserve">Management </w:t>
      </w:r>
    </w:p>
    <w:p w14:paraId="3EC91FC3" w14:textId="77777777" w:rsidR="00CD3884" w:rsidRDefault="00CD3884" w:rsidP="00CD3884">
      <w:pPr>
        <w:rPr>
          <w:sz w:val="40"/>
          <w:szCs w:val="40"/>
        </w:rPr>
      </w:pPr>
      <w:r>
        <w:rPr>
          <w:sz w:val="40"/>
          <w:szCs w:val="40"/>
        </w:rPr>
        <w:t>Follow up</w:t>
      </w:r>
    </w:p>
    <w:p w14:paraId="21D93B06" w14:textId="77777777" w:rsidR="00CD3884" w:rsidRDefault="00CD3884" w:rsidP="00CD3884">
      <w:pPr>
        <w:rPr>
          <w:sz w:val="40"/>
          <w:szCs w:val="40"/>
        </w:rPr>
      </w:pPr>
      <w:r>
        <w:rPr>
          <w:sz w:val="40"/>
          <w:szCs w:val="40"/>
        </w:rPr>
        <w:t>CKD in Sudan</w:t>
      </w:r>
    </w:p>
    <w:p w14:paraId="25BA074F" w14:textId="77777777" w:rsidR="00CD3884" w:rsidRPr="00FC30E4" w:rsidRDefault="00CD3884" w:rsidP="00CD3884">
      <w:pPr>
        <w:rPr>
          <w:sz w:val="40"/>
          <w:szCs w:val="40"/>
        </w:rPr>
      </w:pPr>
    </w:p>
    <w:p w14:paraId="58E3270D" w14:textId="42BD1284" w:rsidR="00CD3884" w:rsidRDefault="00CC7325" w:rsidP="00CD3884">
      <w:pPr>
        <w:rPr>
          <w:sz w:val="40"/>
          <w:szCs w:val="40"/>
        </w:rPr>
      </w:pPr>
      <w:r>
        <w:rPr>
          <w:sz w:val="40"/>
          <w:szCs w:val="40"/>
        </w:rPr>
        <w:lastRenderedPageBreak/>
        <w:t>Chapter three</w:t>
      </w:r>
    </w:p>
    <w:p w14:paraId="374A2C32" w14:textId="77777777" w:rsidR="00CC7325" w:rsidRDefault="00CC7325" w:rsidP="00CD3884">
      <w:pPr>
        <w:rPr>
          <w:sz w:val="40"/>
          <w:szCs w:val="40"/>
        </w:rPr>
      </w:pPr>
    </w:p>
    <w:p w14:paraId="76C375D3" w14:textId="7BE4CE42" w:rsidR="00CC7325" w:rsidRDefault="00CC7325" w:rsidP="00CD3884">
      <w:pPr>
        <w:rPr>
          <w:sz w:val="40"/>
          <w:szCs w:val="40"/>
        </w:rPr>
      </w:pPr>
      <w:r>
        <w:rPr>
          <w:sz w:val="40"/>
          <w:szCs w:val="40"/>
        </w:rPr>
        <w:t>Objectives</w:t>
      </w:r>
    </w:p>
    <w:p w14:paraId="3A4F072F" w14:textId="77777777" w:rsidR="00CC7325" w:rsidRDefault="00CC7325" w:rsidP="00CD3884">
      <w:pPr>
        <w:rPr>
          <w:sz w:val="40"/>
          <w:szCs w:val="40"/>
        </w:rPr>
      </w:pPr>
    </w:p>
    <w:p w14:paraId="3D62623A" w14:textId="5B88E052" w:rsidR="00CC7325" w:rsidRDefault="00CC7325">
      <w:pPr>
        <w:spacing w:line="259" w:lineRule="auto"/>
        <w:rPr>
          <w:sz w:val="40"/>
          <w:szCs w:val="40"/>
        </w:rPr>
      </w:pPr>
      <w:r>
        <w:rPr>
          <w:sz w:val="40"/>
          <w:szCs w:val="40"/>
        </w:rPr>
        <w:br w:type="page"/>
      </w:r>
    </w:p>
    <w:p w14:paraId="2D128B6C" w14:textId="77777777" w:rsidR="00CC7325" w:rsidRDefault="00CC7325" w:rsidP="00CD3884">
      <w:pPr>
        <w:rPr>
          <w:sz w:val="40"/>
          <w:szCs w:val="40"/>
        </w:rPr>
      </w:pPr>
    </w:p>
    <w:p w14:paraId="13B0D781" w14:textId="77777777" w:rsidR="00CC7325" w:rsidRDefault="00CC7325" w:rsidP="00CD3884">
      <w:pPr>
        <w:rPr>
          <w:sz w:val="40"/>
          <w:szCs w:val="40"/>
        </w:rPr>
      </w:pPr>
    </w:p>
    <w:p w14:paraId="279725B8" w14:textId="77777777" w:rsidR="00CC7325" w:rsidRDefault="00CC7325" w:rsidP="00CD3884">
      <w:pPr>
        <w:rPr>
          <w:sz w:val="40"/>
          <w:szCs w:val="40"/>
        </w:rPr>
      </w:pPr>
    </w:p>
    <w:p w14:paraId="3B521F7F" w14:textId="16F0603C" w:rsidR="00CC7325" w:rsidRDefault="00CC7325" w:rsidP="00CD3884">
      <w:pPr>
        <w:rPr>
          <w:sz w:val="40"/>
          <w:szCs w:val="40"/>
        </w:rPr>
      </w:pPr>
      <w:r>
        <w:rPr>
          <w:sz w:val="40"/>
          <w:szCs w:val="40"/>
        </w:rPr>
        <w:t>Chapter Four</w:t>
      </w:r>
    </w:p>
    <w:p w14:paraId="43C8BCE1" w14:textId="1D4AD98E" w:rsidR="00CC7325" w:rsidRDefault="00CC7325" w:rsidP="00CD3884">
      <w:pPr>
        <w:rPr>
          <w:sz w:val="40"/>
          <w:szCs w:val="40"/>
        </w:rPr>
      </w:pPr>
      <w:r>
        <w:rPr>
          <w:sz w:val="40"/>
          <w:szCs w:val="40"/>
        </w:rPr>
        <w:t>Materials and Methods</w:t>
      </w:r>
    </w:p>
    <w:p w14:paraId="0B45C7EB" w14:textId="6596655C" w:rsidR="00CC7325" w:rsidRDefault="00CC7325" w:rsidP="00CD3884">
      <w:pPr>
        <w:rPr>
          <w:sz w:val="40"/>
          <w:szCs w:val="40"/>
        </w:rPr>
      </w:pPr>
      <w:r>
        <w:rPr>
          <w:sz w:val="40"/>
          <w:szCs w:val="40"/>
        </w:rPr>
        <w:t>4.</w:t>
      </w:r>
      <w:proofErr w:type="gramStart"/>
      <w:r>
        <w:rPr>
          <w:sz w:val="40"/>
          <w:szCs w:val="40"/>
        </w:rPr>
        <w:t>1.Study</w:t>
      </w:r>
      <w:proofErr w:type="gramEnd"/>
      <w:r>
        <w:rPr>
          <w:sz w:val="40"/>
          <w:szCs w:val="40"/>
        </w:rPr>
        <w:t xml:space="preserve"> design</w:t>
      </w:r>
    </w:p>
    <w:p w14:paraId="6D5F0A83" w14:textId="55BB62F2" w:rsidR="00CC7325" w:rsidRDefault="00CC7325">
      <w:pPr>
        <w:spacing w:line="259" w:lineRule="auto"/>
        <w:rPr>
          <w:sz w:val="40"/>
          <w:szCs w:val="40"/>
        </w:rPr>
      </w:pPr>
      <w:r>
        <w:rPr>
          <w:sz w:val="40"/>
          <w:szCs w:val="40"/>
        </w:rPr>
        <w:br w:type="page"/>
      </w:r>
    </w:p>
    <w:p w14:paraId="10CFC6AB" w14:textId="77777777" w:rsidR="00CC7325" w:rsidRDefault="00CC7325" w:rsidP="00CD3884">
      <w:pPr>
        <w:rPr>
          <w:sz w:val="40"/>
          <w:szCs w:val="40"/>
        </w:rPr>
      </w:pPr>
    </w:p>
    <w:p w14:paraId="4CA7C32E" w14:textId="046415E7" w:rsidR="00CC7325" w:rsidRDefault="00CC7325" w:rsidP="00CD3884">
      <w:pPr>
        <w:rPr>
          <w:sz w:val="40"/>
          <w:szCs w:val="40"/>
        </w:rPr>
      </w:pPr>
      <w:r>
        <w:rPr>
          <w:sz w:val="40"/>
          <w:szCs w:val="40"/>
        </w:rPr>
        <w:t>Chapter Five</w:t>
      </w:r>
    </w:p>
    <w:p w14:paraId="7A50A0A6" w14:textId="77777777" w:rsidR="00CC7325" w:rsidRDefault="00CC7325" w:rsidP="00CD3884">
      <w:pPr>
        <w:rPr>
          <w:sz w:val="40"/>
          <w:szCs w:val="40"/>
        </w:rPr>
      </w:pPr>
    </w:p>
    <w:p w14:paraId="047F64C6" w14:textId="3C7B6922" w:rsidR="00CC7325" w:rsidRDefault="00CC7325" w:rsidP="00CD3884">
      <w:pPr>
        <w:rPr>
          <w:sz w:val="40"/>
          <w:szCs w:val="40"/>
        </w:rPr>
      </w:pPr>
      <w:r>
        <w:rPr>
          <w:sz w:val="40"/>
          <w:szCs w:val="40"/>
        </w:rPr>
        <w:t>Results</w:t>
      </w:r>
    </w:p>
    <w:p w14:paraId="0993B420" w14:textId="2B2AE0B1" w:rsidR="00CC7325" w:rsidRDefault="00CC7325" w:rsidP="00CD3884">
      <w:pPr>
        <w:rPr>
          <w:sz w:val="40"/>
          <w:szCs w:val="40"/>
        </w:rPr>
      </w:pPr>
      <w:r>
        <w:rPr>
          <w:sz w:val="40"/>
          <w:szCs w:val="40"/>
        </w:rPr>
        <w:t>Text</w:t>
      </w:r>
    </w:p>
    <w:p w14:paraId="7CE37429" w14:textId="27A76657" w:rsidR="00CC7325" w:rsidRDefault="00CC7325" w:rsidP="00CD3884">
      <w:pPr>
        <w:rPr>
          <w:sz w:val="40"/>
          <w:szCs w:val="40"/>
        </w:rPr>
      </w:pPr>
      <w:r>
        <w:rPr>
          <w:sz w:val="40"/>
          <w:szCs w:val="40"/>
        </w:rPr>
        <w:t>Tables</w:t>
      </w:r>
    </w:p>
    <w:p w14:paraId="1DFD13B3" w14:textId="1E407E84" w:rsidR="00CC7325" w:rsidRDefault="00CC7325" w:rsidP="00CD3884">
      <w:pPr>
        <w:rPr>
          <w:sz w:val="40"/>
          <w:szCs w:val="40"/>
        </w:rPr>
      </w:pPr>
      <w:r>
        <w:rPr>
          <w:sz w:val="40"/>
          <w:szCs w:val="40"/>
        </w:rPr>
        <w:t>Figures</w:t>
      </w:r>
    </w:p>
    <w:p w14:paraId="29D4939D" w14:textId="21BD536A" w:rsidR="00CC7325" w:rsidRDefault="00CC7325" w:rsidP="00CD3884">
      <w:pPr>
        <w:rPr>
          <w:sz w:val="40"/>
          <w:szCs w:val="40"/>
        </w:rPr>
      </w:pPr>
      <w:r>
        <w:rPr>
          <w:sz w:val="40"/>
          <w:szCs w:val="40"/>
        </w:rPr>
        <w:t>Microphotographs</w:t>
      </w:r>
    </w:p>
    <w:p w14:paraId="67125983" w14:textId="4096913E" w:rsidR="00CC7325" w:rsidRDefault="00CC7325">
      <w:pPr>
        <w:spacing w:line="259" w:lineRule="auto"/>
        <w:rPr>
          <w:sz w:val="40"/>
          <w:szCs w:val="40"/>
        </w:rPr>
      </w:pPr>
      <w:r>
        <w:rPr>
          <w:sz w:val="40"/>
          <w:szCs w:val="40"/>
        </w:rPr>
        <w:br w:type="page"/>
      </w:r>
    </w:p>
    <w:p w14:paraId="6B4ECF69" w14:textId="77777777" w:rsidR="00CC7325" w:rsidRDefault="00CC7325" w:rsidP="00CD3884">
      <w:pPr>
        <w:rPr>
          <w:sz w:val="40"/>
          <w:szCs w:val="40"/>
        </w:rPr>
      </w:pPr>
    </w:p>
    <w:p w14:paraId="2E19DAA5" w14:textId="77777777" w:rsidR="00CC7325" w:rsidRDefault="00CC7325" w:rsidP="00CD3884">
      <w:pPr>
        <w:rPr>
          <w:sz w:val="40"/>
          <w:szCs w:val="40"/>
        </w:rPr>
      </w:pPr>
    </w:p>
    <w:p w14:paraId="761B86C7" w14:textId="1F0B787A" w:rsidR="00CC7325" w:rsidRDefault="00CC7325" w:rsidP="00CD3884">
      <w:pPr>
        <w:rPr>
          <w:sz w:val="40"/>
          <w:szCs w:val="40"/>
        </w:rPr>
      </w:pPr>
      <w:r>
        <w:rPr>
          <w:sz w:val="40"/>
          <w:szCs w:val="40"/>
        </w:rPr>
        <w:t>Chapter six</w:t>
      </w:r>
    </w:p>
    <w:p w14:paraId="6E368B8E" w14:textId="77777777" w:rsidR="00CC7325" w:rsidRDefault="00CC7325" w:rsidP="00CD3884">
      <w:pPr>
        <w:rPr>
          <w:sz w:val="40"/>
          <w:szCs w:val="40"/>
        </w:rPr>
      </w:pPr>
    </w:p>
    <w:p w14:paraId="0D7E9D72" w14:textId="4D408E0E" w:rsidR="00CC7325" w:rsidRDefault="00CC7325" w:rsidP="00CD3884">
      <w:pPr>
        <w:rPr>
          <w:sz w:val="40"/>
          <w:szCs w:val="40"/>
        </w:rPr>
      </w:pPr>
      <w:r>
        <w:rPr>
          <w:sz w:val="40"/>
          <w:szCs w:val="40"/>
        </w:rPr>
        <w:t>Discussion</w:t>
      </w:r>
    </w:p>
    <w:p w14:paraId="1984D6BD" w14:textId="77777777" w:rsidR="00CC7325" w:rsidRDefault="00CC7325" w:rsidP="00CD3884">
      <w:pPr>
        <w:rPr>
          <w:sz w:val="40"/>
          <w:szCs w:val="40"/>
        </w:rPr>
      </w:pPr>
    </w:p>
    <w:p w14:paraId="57B3C707" w14:textId="75E3B18C" w:rsidR="00CC7325" w:rsidRDefault="00CC7325">
      <w:pPr>
        <w:spacing w:line="259" w:lineRule="auto"/>
        <w:rPr>
          <w:sz w:val="40"/>
          <w:szCs w:val="40"/>
        </w:rPr>
      </w:pPr>
      <w:r>
        <w:rPr>
          <w:sz w:val="40"/>
          <w:szCs w:val="40"/>
        </w:rPr>
        <w:br w:type="page"/>
      </w:r>
    </w:p>
    <w:p w14:paraId="3B1F4E82" w14:textId="77777777" w:rsidR="00CC7325" w:rsidRDefault="00CC7325" w:rsidP="00CD3884">
      <w:pPr>
        <w:rPr>
          <w:sz w:val="40"/>
          <w:szCs w:val="40"/>
        </w:rPr>
      </w:pPr>
    </w:p>
    <w:p w14:paraId="11D68651" w14:textId="275D2FB0" w:rsidR="00CC7325" w:rsidRDefault="00CC7325" w:rsidP="00CD3884">
      <w:pPr>
        <w:rPr>
          <w:sz w:val="40"/>
          <w:szCs w:val="40"/>
        </w:rPr>
      </w:pPr>
      <w:r>
        <w:rPr>
          <w:sz w:val="40"/>
          <w:szCs w:val="40"/>
        </w:rPr>
        <w:t>Chapter Seven</w:t>
      </w:r>
    </w:p>
    <w:p w14:paraId="0B2874BC" w14:textId="77777777" w:rsidR="00CC7325" w:rsidRDefault="00CC7325" w:rsidP="00CD3884">
      <w:pPr>
        <w:rPr>
          <w:sz w:val="40"/>
          <w:szCs w:val="40"/>
        </w:rPr>
      </w:pPr>
    </w:p>
    <w:p w14:paraId="357660C2" w14:textId="37965538" w:rsidR="00CC7325" w:rsidRDefault="00CC7325" w:rsidP="00CD3884">
      <w:pPr>
        <w:rPr>
          <w:sz w:val="40"/>
          <w:szCs w:val="40"/>
        </w:rPr>
      </w:pPr>
      <w:r>
        <w:rPr>
          <w:sz w:val="40"/>
          <w:szCs w:val="40"/>
        </w:rPr>
        <w:t>References</w:t>
      </w:r>
    </w:p>
    <w:p w14:paraId="793263E7" w14:textId="3ADD88A8" w:rsidR="00CC7325" w:rsidRDefault="00CC7325">
      <w:pPr>
        <w:spacing w:line="259" w:lineRule="auto"/>
        <w:rPr>
          <w:sz w:val="40"/>
          <w:szCs w:val="40"/>
        </w:rPr>
      </w:pPr>
      <w:r>
        <w:rPr>
          <w:sz w:val="40"/>
          <w:szCs w:val="40"/>
        </w:rPr>
        <w:br w:type="page"/>
      </w:r>
    </w:p>
    <w:p w14:paraId="5FD06D72" w14:textId="77777777" w:rsidR="00CC7325" w:rsidRDefault="00CC7325" w:rsidP="00CD3884">
      <w:pPr>
        <w:rPr>
          <w:sz w:val="40"/>
          <w:szCs w:val="40"/>
        </w:rPr>
      </w:pPr>
    </w:p>
    <w:p w14:paraId="42313DC6" w14:textId="2D9CFE2A" w:rsidR="00CC7325" w:rsidRDefault="00CC7325" w:rsidP="00CD3884">
      <w:pPr>
        <w:rPr>
          <w:sz w:val="40"/>
          <w:szCs w:val="40"/>
        </w:rPr>
      </w:pPr>
      <w:r>
        <w:rPr>
          <w:sz w:val="40"/>
          <w:szCs w:val="40"/>
        </w:rPr>
        <w:t>Chapter Eight</w:t>
      </w:r>
    </w:p>
    <w:p w14:paraId="02CAEA11" w14:textId="5F116F09" w:rsidR="00CC7325" w:rsidRDefault="00CC7325" w:rsidP="00CD3884">
      <w:pPr>
        <w:rPr>
          <w:sz w:val="40"/>
          <w:szCs w:val="40"/>
        </w:rPr>
      </w:pPr>
      <w:r>
        <w:rPr>
          <w:sz w:val="40"/>
          <w:szCs w:val="40"/>
        </w:rPr>
        <w:t>Appendix</w:t>
      </w:r>
    </w:p>
    <w:p w14:paraId="26FCB1E9" w14:textId="77777777" w:rsidR="00CC7325" w:rsidRDefault="00CC7325" w:rsidP="00CD3884">
      <w:pPr>
        <w:rPr>
          <w:sz w:val="40"/>
          <w:szCs w:val="40"/>
        </w:rPr>
      </w:pPr>
    </w:p>
    <w:p w14:paraId="49BD1537" w14:textId="77777777" w:rsidR="00CC7325" w:rsidRPr="00FC30E4" w:rsidRDefault="00CC7325" w:rsidP="00CD3884">
      <w:pPr>
        <w:rPr>
          <w:sz w:val="40"/>
          <w:szCs w:val="40"/>
        </w:rPr>
      </w:pPr>
    </w:p>
    <w:sectPr w:rsidR="00CC7325" w:rsidRPr="00FC3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260B"/>
    <w:multiLevelType w:val="hybridMultilevel"/>
    <w:tmpl w:val="B17697F4"/>
    <w:lvl w:ilvl="0" w:tplc="F454DF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84213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E4"/>
    <w:rsid w:val="005F7801"/>
    <w:rsid w:val="00B01FF1"/>
    <w:rsid w:val="00C71961"/>
    <w:rsid w:val="00CC7325"/>
    <w:rsid w:val="00CD3884"/>
    <w:rsid w:val="00FC3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4CCB"/>
  <w15:chartTrackingRefBased/>
  <w15:docId w15:val="{B06FC040-2AE1-4D88-BB0C-8A12941B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E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0E4"/>
    <w:pPr>
      <w:ind w:left="720"/>
      <w:contextualSpacing/>
    </w:pPr>
  </w:style>
  <w:style w:type="character" w:styleId="Hyperlink">
    <w:name w:val="Hyperlink"/>
    <w:basedOn w:val="DefaultParagraphFont"/>
    <w:uiPriority w:val="99"/>
    <w:semiHidden/>
    <w:unhideWhenUsed/>
    <w:rsid w:val="00CD38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55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medicine-and-dentistry/therapeutic-procedure" TargetMode="External"/><Relationship Id="rId5" Type="http://schemas.openxmlformats.org/officeDocument/2006/relationships/hyperlink" Target="https://www.sciencedirect.com/topics/medicine-and-dentistry/chronic-kidney-disea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Ahmed</dc:creator>
  <cp:keywords/>
  <dc:description/>
  <cp:lastModifiedBy>Hussain Ahmed</cp:lastModifiedBy>
  <cp:revision>1</cp:revision>
  <dcterms:created xsi:type="dcterms:W3CDTF">2024-03-07T13:02:00Z</dcterms:created>
  <dcterms:modified xsi:type="dcterms:W3CDTF">2024-03-07T13:43:00Z</dcterms:modified>
</cp:coreProperties>
</file>